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tbl>
      <w:tblPr>
        <w:tblStyle w:val="TableGrid"/>
        <w:tblW w:w="0" w:type="auto"/>
        <w:tblLook w:val="04A0"/>
      </w:tblPr>
      <w:tblGrid>
        <w:gridCol w:w="3116"/>
        <w:gridCol w:w="3117"/>
        <w:gridCol w:w="3117"/>
      </w:tblGrid>
      <w:tr w:rsidTr="00DB0708">
        <w:tblPrEx>
          <w:tblW w:w="0" w:type="auto"/>
          <w:tblLook w:val="04A0"/>
        </w:tblPrEx>
        <w:tc>
          <w:tcPr>
            <w:tcW w:w="3116" w:type="dxa"/>
          </w:tcPr>
          <w:p w:rsidR="00444894" w:rsidP="00191CCB">
            <w:r>
              <w:t xml:space="preserve">An exception from ad valorem taxation should be provided by the legislature </w:t>
            </w:r>
            <w:r w:rsidR="00191CCB">
              <w:t xml:space="preserve">on portions of </w:t>
            </w:r>
            <w:r>
              <w:t>property whose value has been damaged by a disaster.</w:t>
            </w:r>
          </w:p>
          <w:p w:rsidR="00DB0708" w:rsidP="00191CCB">
            <w:r>
              <w:t xml:space="preserve"> </w:t>
            </w:r>
            <w:r w:rsidR="00444894">
              <w:t xml:space="preserve">Some properties may lose value when damaged by disasters contributing to difficulties in the valuation of the property in addition to the ad valorem taxes. The legislature should exempt these properties as part of temporary </w:t>
            </w:r>
            <w:r w:rsidR="00366B4E">
              <w:t>relief</w:t>
            </w:r>
            <w:r w:rsidR="0070100A">
              <w:t xml:space="preserve"> or part of special ad va</w:t>
            </w:r>
            <w:r w:rsidR="00366B4E">
              <w:t xml:space="preserve">lorem taxation under the US constitution. </w:t>
            </w:r>
          </w:p>
        </w:tc>
        <w:tc>
          <w:tcPr>
            <w:tcW w:w="3117" w:type="dxa"/>
          </w:tcPr>
          <w:p w:rsidR="00DB0708" w:rsidP="00243ABA">
            <w:r>
              <w:t xml:space="preserve">The constitution considers the welfare of those affected by disasters </w:t>
            </w:r>
            <w:r w:rsidR="002352EF">
              <w:t xml:space="preserve">by providing taxation </w:t>
            </w:r>
            <w:r w:rsidR="0026753E">
              <w:t xml:space="preserve">relief </w:t>
            </w:r>
            <w:r w:rsidR="002352EF">
              <w:t xml:space="preserve">on damages incurred during disasters. </w:t>
            </w:r>
          </w:p>
        </w:tc>
        <w:tc>
          <w:tcPr>
            <w:tcW w:w="3117" w:type="dxa"/>
          </w:tcPr>
          <w:p w:rsidR="00DB0708">
            <w:r>
              <w:t xml:space="preserve">The </w:t>
            </w:r>
            <w:r w:rsidR="00957366">
              <w:t xml:space="preserve">exemption can reduce the amount of revenue generated through taxation in the State of Texas. </w:t>
            </w:r>
            <w:bookmarkStart w:id="0" w:name="_GoBack"/>
            <w:bookmarkEnd w:id="0"/>
          </w:p>
        </w:tc>
      </w:tr>
    </w:tbl>
    <w:p w:rsidR="00735E55"/>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708"/>
    <w:rsid w:val="0015184C"/>
    <w:rsid w:val="00191CCB"/>
    <w:rsid w:val="002352EF"/>
    <w:rsid w:val="00243ABA"/>
    <w:rsid w:val="0026753E"/>
    <w:rsid w:val="00366B4E"/>
    <w:rsid w:val="00444894"/>
    <w:rsid w:val="006C758F"/>
    <w:rsid w:val="0070100A"/>
    <w:rsid w:val="00735E55"/>
    <w:rsid w:val="00895135"/>
    <w:rsid w:val="00944723"/>
    <w:rsid w:val="00957366"/>
    <w:rsid w:val="00A71E8B"/>
    <w:rsid w:val="00A93458"/>
    <w:rsid w:val="00B45E89"/>
    <w:rsid w:val="00DB070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735F25"/>
  <w15:chartTrackingRefBased/>
  <w15:docId w15:val="{B3E07077-8D7B-4CD2-B5DA-208CE82B1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0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101</Words>
  <Characters>578</Characters>
  <Application>Microsoft Office Word</Application>
  <DocSecurity>0</DocSecurity>
  <Lines>4</Lines>
  <Paragraphs>1</Paragraphs>
  <ScaleCrop>false</ScaleCrop>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15</cp:revision>
  <dcterms:created xsi:type="dcterms:W3CDTF">2021-08-05T00:06:00Z</dcterms:created>
  <dcterms:modified xsi:type="dcterms:W3CDTF">2021-08-05T00:30:00Z</dcterms:modified>
</cp:coreProperties>
</file>